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Меры, направленные на снижение активности граждан по итогам анализа обращений, поступивших в  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_квартале 2019 года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1406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10"/>
        <w:gridCol w:w="1985"/>
        <w:gridCol w:w="5557"/>
        <w:gridCol w:w="2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Наимено-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вание органа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Код вопроса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типовым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тематическим классификатором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вопроса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типовым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тематическим классификатором</w:t>
            </w:r>
          </w:p>
        </w:tc>
        <w:tc>
          <w:tcPr>
            <w:tcW w:w="5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Меры управляющего воздействия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Начало управляющего воздействия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УФАС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России по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Карачаево-Черкесской республике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0000.0000.0000.0649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потребителей к системам электро-, тепло-, газо-, водоснабжения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numPr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Получено 18 письменных обращений.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Принято в частном порядке 5 граждан.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всем вопросам технологических присоединений даны разъяснения и ответы на письменные и устные обращения граждан.</w:t>
            </w:r>
          </w:p>
          <w:p>
            <w:pPr>
              <w:numPr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публичных обсуждений был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числе прочего рассмотрен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 технологических присоединений в сфере газификации населения. Ответы были даны непосредственно в ходе обсуждений, а также на соответствующей странице сайта территориального управления. </w:t>
            </w:r>
            <w:r>
              <w:fldChar w:fldCharType="begin"/>
            </w:r>
            <w:r>
              <w:instrText xml:space="preserve"> HYPERLINK "http://kchr.new.fas.gov.ru/?type=question"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http://kchr.new.fas.gov.ru/?type=question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Организовано радиовыступление федерального инспектора УФАС по КЧР Инуса Матакаева, в котором он рассказал о возросшем количестве обращений и принятых антимонопольной службой региона решениях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Style w:val="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begin"/>
            </w:r>
            <w:r>
              <w:rPr>
                <w:rFonts w:ascii="SimSun" w:hAnsi="SimSun" w:eastAsia="SimSun" w:cs="SimSun"/>
                <w:sz w:val="24"/>
                <w:szCs w:val="24"/>
              </w:rPr>
              <w:instrText xml:space="preserve"> HYPERLINK "http://gtrkkchr.ru/radio/10368-radioprogramma-rakurs-280119.html" </w:instrTex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SimSun" w:hAnsi="SimSun" w:eastAsia="SimSun" w:cs="SimSun"/>
                <w:sz w:val="24"/>
                <w:szCs w:val="24"/>
              </w:rPr>
              <w:t>http://gtrkkchr.ru/radio/10368-radioprogramma-rakurs-280119.html</w: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 постоянной основе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24.01.2019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0000.0000.0000.1175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электроэнергии, в том числе льготы</w:t>
            </w:r>
          </w:p>
        </w:tc>
        <w:tc>
          <w:tcPr>
            <w:tcW w:w="5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повышенным количеством обращений граждан и организаций, содержащих вопросы о тарифах на коммунальные услуги, УФАС по КЧР провело следующие мероприятия, направленные на снижение повышенной активности обращений граждан по вопросам, решение которых входит в компетенцию ФАС России и ее территориальных органов: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заседания общественно-консультатативного совета 28 марта 2019 года отдельным вопросом были рассмотрены причины завышенных тарифов и цен на поставку газа в республике, а также вопросы по непосредственному управлению многоквартирными домами(МКД) в КЧР. С целью уточнения ситуации с непосредственным управлением МКД направлены соответствующие запросы в Управление государственного жилищного надзора КЧР и в Главное управление КЧР по тарифам и ценам.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"http://kchr.fas.gov.ru/protocol/8826"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http://kchr.fas.gov.ru/protocol/8826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pStyle w:val="7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УФАС по КЧР приняли участие в заседании круглого стола РО ОНФ по вопросу завышенных тарифов на коммунальные услуги. </w: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begin"/>
            </w:r>
            <w:r>
              <w:rPr>
                <w:rFonts w:ascii="SimSun" w:hAnsi="SimSun" w:eastAsia="SimSun" w:cs="SimSun"/>
                <w:sz w:val="24"/>
                <w:szCs w:val="24"/>
              </w:rPr>
              <w:instrText xml:space="preserve"> HYPERLINK "https://onf.ru/2019/01/10/onf-v-karachaevo-cherkesii-prosit-antimonopolnuyu-sluzhbu-proverit-uvelichenie-tarifov-na/" </w:instrTex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SimSun" w:hAnsi="SimSun" w:eastAsia="SimSun" w:cs="SimSun"/>
                <w:sz w:val="24"/>
                <w:szCs w:val="24"/>
              </w:rPr>
              <w:t>https://onf.ru/2019/01/10/onf-v-karachaevo-cherkesii-prosit-antimonopolnuyu-sluzhbu-proverit-uvelichenie-tarifov-na/</w: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иным вопросам, оговоренным в классификаторе, повышенной активности обращений граждан в региональный антимонопольный орган не наблюдалось.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10.01.2019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6838" w:h="11906" w:orient="landscape"/>
      <w:pgMar w:top="1701" w:right="1134" w:bottom="1133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0D30"/>
    <w:multiLevelType w:val="multilevel"/>
    <w:tmpl w:val="77930D30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2B"/>
    <w:rsid w:val="0014500D"/>
    <w:rsid w:val="0035302B"/>
    <w:rsid w:val="00375282"/>
    <w:rsid w:val="006C520B"/>
    <w:rsid w:val="00A56C6C"/>
    <w:rsid w:val="00CA001D"/>
    <w:rsid w:val="00DD7CB0"/>
    <w:rsid w:val="3A7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spacing w:after="160" w:line="256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798</Characters>
  <Lines>6</Lines>
  <Paragraphs>1</Paragraphs>
  <TotalTime>5</TotalTime>
  <ScaleCrop>false</ScaleCrop>
  <LinksUpToDate>false</LinksUpToDate>
  <CharactersWithSpaces>937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2019-04-24T08:59:00Z</dcterms:created>
  <dc:creator>Каблова Лада Николаевна</dc:creator>
  <cp:lastModifiedBy>Тоня</cp:lastModifiedBy>
  <dcterms:modified xsi:type="dcterms:W3CDTF">2019-05-16T11:25:53Z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